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9F6" w:rsidRDefault="00B578DE" w:rsidP="00B578DE">
      <w:pPr>
        <w:jc w:val="center"/>
        <w:rPr>
          <w:b/>
        </w:rPr>
      </w:pPr>
      <w:r>
        <w:rPr>
          <w:b/>
        </w:rPr>
        <w:t xml:space="preserve">ATO </w:t>
      </w:r>
      <w:r w:rsidR="004D0A14">
        <w:rPr>
          <w:b/>
        </w:rPr>
        <w:t>Tax Evasion Report</w:t>
      </w:r>
    </w:p>
    <w:p w:rsidR="00B578DE" w:rsidRDefault="00622924" w:rsidP="00B578DE">
      <w:pPr>
        <w:pStyle w:val="ListParagraph"/>
        <w:numPr>
          <w:ilvl w:val="0"/>
          <w:numId w:val="2"/>
        </w:numPr>
        <w:ind w:left="567" w:hanging="567"/>
        <w:jc w:val="both"/>
      </w:pPr>
      <w:r>
        <w:t xml:space="preserve">This </w:t>
      </w:r>
      <w:r w:rsidR="004D0A14">
        <w:t>tax evasion report</w:t>
      </w:r>
      <w:r>
        <w:t xml:space="preserve"> is in respect of Lindsay William Field (aka William Lindsay Field and Bill Field) (hereinafter referred to as “Field”).</w:t>
      </w:r>
    </w:p>
    <w:p w:rsidR="00622924" w:rsidRDefault="00622924" w:rsidP="00622924">
      <w:pPr>
        <w:pStyle w:val="ListParagraph"/>
        <w:ind w:left="567"/>
        <w:jc w:val="both"/>
      </w:pPr>
    </w:p>
    <w:p w:rsidR="00622924" w:rsidRDefault="00622924" w:rsidP="00B578DE">
      <w:pPr>
        <w:pStyle w:val="ListParagraph"/>
        <w:numPr>
          <w:ilvl w:val="0"/>
          <w:numId w:val="2"/>
        </w:numPr>
        <w:ind w:left="567" w:hanging="567"/>
        <w:jc w:val="both"/>
      </w:pPr>
      <w:r>
        <w:t>Field is</w:t>
      </w:r>
      <w:r w:rsidR="00D7382A">
        <w:t xml:space="preserve"> a director of the following companies:-</w:t>
      </w:r>
    </w:p>
    <w:p w:rsidR="00D7382A" w:rsidRDefault="00D7382A" w:rsidP="00D7382A">
      <w:pPr>
        <w:pStyle w:val="ListParagraph"/>
      </w:pPr>
    </w:p>
    <w:p w:rsidR="00D7382A" w:rsidRDefault="00D7382A" w:rsidP="00D7382A">
      <w:pPr>
        <w:pStyle w:val="ListParagraph"/>
        <w:numPr>
          <w:ilvl w:val="0"/>
          <w:numId w:val="3"/>
        </w:numPr>
        <w:jc w:val="both"/>
      </w:pPr>
      <w:r>
        <w:t>M2Cash Pty Ltd (an Australian-registered company);</w:t>
      </w:r>
    </w:p>
    <w:p w:rsidR="00D7382A" w:rsidRDefault="00D7382A" w:rsidP="00D7382A">
      <w:pPr>
        <w:pStyle w:val="ListParagraph"/>
        <w:numPr>
          <w:ilvl w:val="0"/>
          <w:numId w:val="3"/>
        </w:numPr>
        <w:jc w:val="both"/>
      </w:pPr>
      <w:r>
        <w:t>V2Pay Pte Ltd (a Singapore-registered company);</w:t>
      </w:r>
    </w:p>
    <w:p w:rsidR="00D7382A" w:rsidRDefault="00D7382A" w:rsidP="00D7382A">
      <w:pPr>
        <w:pStyle w:val="ListParagraph"/>
        <w:numPr>
          <w:ilvl w:val="0"/>
          <w:numId w:val="3"/>
        </w:numPr>
        <w:jc w:val="both"/>
      </w:pPr>
      <w:r>
        <w:t>M2Cash Pte Ltd (a Singapore-registered company);</w:t>
      </w:r>
    </w:p>
    <w:p w:rsidR="00D7382A" w:rsidRDefault="00D7382A" w:rsidP="00D7382A">
      <w:pPr>
        <w:pStyle w:val="ListParagraph"/>
        <w:numPr>
          <w:ilvl w:val="0"/>
          <w:numId w:val="3"/>
        </w:numPr>
        <w:jc w:val="both"/>
      </w:pPr>
      <w:r>
        <w:t>M2Cash Holdings (UK) Limited (a UK-registered company)</w:t>
      </w:r>
      <w:r w:rsidR="00D85605">
        <w:t>; and</w:t>
      </w:r>
    </w:p>
    <w:p w:rsidR="00D85605" w:rsidRDefault="00D85605" w:rsidP="00D85605">
      <w:pPr>
        <w:pStyle w:val="ListParagraph"/>
        <w:numPr>
          <w:ilvl w:val="0"/>
          <w:numId w:val="3"/>
        </w:numPr>
        <w:jc w:val="both"/>
      </w:pPr>
      <w:r>
        <w:t xml:space="preserve">V2Pay Systems Pty Ltd </w:t>
      </w:r>
      <w:r w:rsidRPr="00D85605">
        <w:t>(an Australian-registered company)</w:t>
      </w:r>
      <w:r>
        <w:t>.</w:t>
      </w:r>
    </w:p>
    <w:p w:rsidR="00D85605" w:rsidRDefault="00D85605" w:rsidP="00D85605">
      <w:pPr>
        <w:pStyle w:val="ListParagraph"/>
        <w:ind w:left="927"/>
        <w:jc w:val="both"/>
      </w:pPr>
    </w:p>
    <w:p w:rsidR="00D85605" w:rsidRDefault="00D92387" w:rsidP="00D85605">
      <w:pPr>
        <w:pStyle w:val="ListParagraph"/>
        <w:numPr>
          <w:ilvl w:val="0"/>
          <w:numId w:val="2"/>
        </w:numPr>
        <w:ind w:left="567" w:hanging="567"/>
        <w:jc w:val="both"/>
      </w:pPr>
      <w:r>
        <w:t>Whilst there are other directors of those companies, such directors have not taken an active involvement in the companies and Field has made all decisions</w:t>
      </w:r>
      <w:r w:rsidR="001B5719">
        <w:t xml:space="preserve"> </w:t>
      </w:r>
      <w:r w:rsidR="00F97A9B">
        <w:t xml:space="preserve">regarding the companies. Field </w:t>
      </w:r>
      <w:r w:rsidR="001B5719">
        <w:t xml:space="preserve">has had unfettered access to funds raised by </w:t>
      </w:r>
      <w:r w:rsidR="008F4AE8">
        <w:t xml:space="preserve">him purporting to be on behalf of </w:t>
      </w:r>
      <w:r w:rsidR="001B5719">
        <w:t>those companies.</w:t>
      </w:r>
    </w:p>
    <w:p w:rsidR="001B5719" w:rsidRDefault="001B5719" w:rsidP="001B5719">
      <w:pPr>
        <w:pStyle w:val="ListParagraph"/>
        <w:ind w:left="567"/>
        <w:jc w:val="both"/>
      </w:pPr>
    </w:p>
    <w:p w:rsidR="001B5719" w:rsidRDefault="001B5719" w:rsidP="00D85605">
      <w:pPr>
        <w:pStyle w:val="ListParagraph"/>
        <w:numPr>
          <w:ilvl w:val="0"/>
          <w:numId w:val="2"/>
        </w:numPr>
        <w:ind w:left="567" w:hanging="567"/>
        <w:jc w:val="both"/>
      </w:pPr>
      <w:r>
        <w:t xml:space="preserve">Through those companies, Field has been the promoter of a technology scheme </w:t>
      </w:r>
      <w:r w:rsidR="00F50BBB">
        <w:t>now suspected of being a scam</w:t>
      </w:r>
      <w:r w:rsidR="00E53A9D">
        <w:t>. S</w:t>
      </w:r>
      <w:r w:rsidR="00EC40F3">
        <w:t>eparate complaints to</w:t>
      </w:r>
      <w:r w:rsidR="007A5CD1">
        <w:t xml:space="preserve"> regulatory </w:t>
      </w:r>
      <w:r w:rsidR="00EC40F3">
        <w:t>authorities</w:t>
      </w:r>
      <w:r w:rsidR="007A5CD1">
        <w:t xml:space="preserve"> in Australia and Singapore</w:t>
      </w:r>
      <w:r w:rsidR="0043459F">
        <w:t xml:space="preserve"> will be lodged at or about the same date as this report</w:t>
      </w:r>
      <w:r w:rsidR="005622EF">
        <w:t>.</w:t>
      </w:r>
    </w:p>
    <w:p w:rsidR="005622EF" w:rsidRDefault="005622EF" w:rsidP="005622EF">
      <w:pPr>
        <w:pStyle w:val="ListParagraph"/>
      </w:pPr>
    </w:p>
    <w:p w:rsidR="005622EF" w:rsidRDefault="005622EF" w:rsidP="00D85605">
      <w:pPr>
        <w:pStyle w:val="ListParagraph"/>
        <w:numPr>
          <w:ilvl w:val="0"/>
          <w:numId w:val="2"/>
        </w:numPr>
        <w:ind w:left="567" w:hanging="567"/>
        <w:jc w:val="both"/>
      </w:pPr>
      <w:r>
        <w:t>It is known that:-</w:t>
      </w:r>
    </w:p>
    <w:p w:rsidR="005622EF" w:rsidRDefault="005622EF" w:rsidP="005622EF">
      <w:pPr>
        <w:pStyle w:val="ListParagraph"/>
      </w:pPr>
    </w:p>
    <w:p w:rsidR="005622EF" w:rsidRDefault="00DE7467" w:rsidP="005622EF">
      <w:pPr>
        <w:pStyle w:val="ListParagraph"/>
        <w:numPr>
          <w:ilvl w:val="0"/>
          <w:numId w:val="4"/>
        </w:numPr>
        <w:jc w:val="both"/>
      </w:pPr>
      <w:r>
        <w:t>a</w:t>
      </w:r>
      <w:r w:rsidR="005622EF">
        <w:t xml:space="preserve">pproximately </w:t>
      </w:r>
      <w:r w:rsidR="003C4981">
        <w:t>ninety</w:t>
      </w:r>
      <w:r w:rsidR="005622EF">
        <w:t xml:space="preserve"> </w:t>
      </w:r>
      <w:r w:rsidR="003C4981">
        <w:t>“</w:t>
      </w:r>
      <w:r w:rsidR="005622EF">
        <w:t>investors</w:t>
      </w:r>
      <w:r w:rsidR="003C4981">
        <w:t>”</w:t>
      </w:r>
      <w:r w:rsidR="005622EF">
        <w:t xml:space="preserve"> paid large amounts</w:t>
      </w:r>
      <w:r w:rsidR="00EA53B9">
        <w:t>, possibly in excess of $2 million, into the bank accounts of M2Cash Pty Ltd, V2Pay Pte Ltd, M2Cash Pte Ltd and M2Cash Holdings (UK) Limited</w:t>
      </w:r>
      <w:r w:rsidR="001A563F">
        <w:t xml:space="preserve"> over a three year period</w:t>
      </w:r>
      <w:r w:rsidR="00F06EE9">
        <w:t>;</w:t>
      </w:r>
    </w:p>
    <w:p w:rsidR="00F06EE9" w:rsidRDefault="00F06EE9" w:rsidP="005622EF">
      <w:pPr>
        <w:pStyle w:val="ListParagraph"/>
        <w:numPr>
          <w:ilvl w:val="0"/>
          <w:numId w:val="4"/>
        </w:numPr>
        <w:jc w:val="both"/>
      </w:pPr>
      <w:proofErr w:type="gramStart"/>
      <w:r>
        <w:t>at</w:t>
      </w:r>
      <w:proofErr w:type="gramEnd"/>
      <w:r>
        <w:t xml:space="preserve"> least five lenders paid monies</w:t>
      </w:r>
      <w:r w:rsidR="005A4A74">
        <w:t>, believed to be around $1.5 million,</w:t>
      </w:r>
      <w:r>
        <w:t xml:space="preserve"> into the bank accounts of M2Cash Pty Ltd, V2Pay Pte Ltd and M2Cash Holdings (UK) Limited</w:t>
      </w:r>
      <w:r w:rsidR="001A563F">
        <w:t>. These monies were the proceeds of unauthorised borrowings that were entered into by Field on behalf of the companies and without the authorisation of other directors</w:t>
      </w:r>
      <w:r w:rsidR="003C4981">
        <w:t>;</w:t>
      </w:r>
    </w:p>
    <w:p w:rsidR="003C4981" w:rsidRDefault="003C4981" w:rsidP="005622EF">
      <w:pPr>
        <w:pStyle w:val="ListParagraph"/>
        <w:numPr>
          <w:ilvl w:val="0"/>
          <w:numId w:val="4"/>
        </w:numPr>
        <w:jc w:val="both"/>
      </w:pPr>
      <w:r>
        <w:t>the amounts received were never recorded into the financial records of the companies;</w:t>
      </w:r>
    </w:p>
    <w:p w:rsidR="003C4981" w:rsidRDefault="003C4981" w:rsidP="005622EF">
      <w:pPr>
        <w:pStyle w:val="ListParagraph"/>
        <w:numPr>
          <w:ilvl w:val="0"/>
          <w:numId w:val="4"/>
        </w:numPr>
        <w:jc w:val="both"/>
      </w:pPr>
      <w:r>
        <w:t>“investors”</w:t>
      </w:r>
      <w:r w:rsidR="003E34FD">
        <w:t xml:space="preserve"> were never </w:t>
      </w:r>
      <w:r>
        <w:t>issued share certificates or recorded in any Register of Members of the companies</w:t>
      </w:r>
      <w:r w:rsidR="003E34FD">
        <w:t>;</w:t>
      </w:r>
    </w:p>
    <w:p w:rsidR="003E34FD" w:rsidRDefault="003E34FD" w:rsidP="003E34FD">
      <w:pPr>
        <w:pStyle w:val="ListParagraph"/>
        <w:numPr>
          <w:ilvl w:val="0"/>
          <w:numId w:val="4"/>
        </w:numPr>
        <w:jc w:val="both"/>
      </w:pPr>
      <w:r>
        <w:t xml:space="preserve">Field had sole access to the bank accounts of </w:t>
      </w:r>
      <w:r w:rsidRPr="003E34FD">
        <w:t>M2Cash Pty Ltd, V2Pay Pte Ltd, M2Cash Pte Ltd and M2Cash Holdings (UK) Limited</w:t>
      </w:r>
      <w:r>
        <w:t>;</w:t>
      </w:r>
    </w:p>
    <w:p w:rsidR="003E34FD" w:rsidRDefault="003E34FD" w:rsidP="003E34FD">
      <w:pPr>
        <w:pStyle w:val="ListParagraph"/>
        <w:numPr>
          <w:ilvl w:val="0"/>
          <w:numId w:val="4"/>
        </w:numPr>
        <w:jc w:val="both"/>
      </w:pPr>
      <w:proofErr w:type="gramStart"/>
      <w:r>
        <w:t>as</w:t>
      </w:r>
      <w:proofErr w:type="gramEnd"/>
      <w:r>
        <w:t xml:space="preserve"> to M2Cash Pty Ltd, Field has used a considerable</w:t>
      </w:r>
      <w:r w:rsidR="00FE163D">
        <w:t xml:space="preserve"> amount of the funds for his own purposes (as is evidenced by the </w:t>
      </w:r>
      <w:r w:rsidR="00362C18" w:rsidRPr="00A05DB5">
        <w:rPr>
          <w:b/>
        </w:rPr>
        <w:t>enclosed</w:t>
      </w:r>
      <w:r w:rsidR="00FE163D">
        <w:t xml:space="preserve"> bank statements). Such transactions</w:t>
      </w:r>
      <w:r w:rsidR="00EE0355">
        <w:t>, self-evident in the bank statements</w:t>
      </w:r>
      <w:r w:rsidR="00FE163D">
        <w:t xml:space="preserve"> included:-</w:t>
      </w:r>
    </w:p>
    <w:p w:rsidR="00FE163D" w:rsidRDefault="00362C18" w:rsidP="00FE163D">
      <w:pPr>
        <w:pStyle w:val="ListParagraph"/>
        <w:numPr>
          <w:ilvl w:val="0"/>
          <w:numId w:val="5"/>
        </w:numPr>
        <w:ind w:left="1560" w:hanging="633"/>
        <w:jc w:val="both"/>
      </w:pPr>
      <w:r>
        <w:t>t</w:t>
      </w:r>
      <w:r w:rsidR="00FE163D">
        <w:t>he obtaining of services of prostitutes in London;</w:t>
      </w:r>
    </w:p>
    <w:p w:rsidR="00FE163D" w:rsidRDefault="00FE163D" w:rsidP="00FE163D">
      <w:pPr>
        <w:pStyle w:val="ListParagraph"/>
        <w:numPr>
          <w:ilvl w:val="0"/>
          <w:numId w:val="5"/>
        </w:numPr>
        <w:ind w:left="1560" w:hanging="633"/>
        <w:jc w:val="both"/>
      </w:pPr>
      <w:r>
        <w:t>ATM withdrawals at casinos and clubs;</w:t>
      </w:r>
    </w:p>
    <w:p w:rsidR="00FE163D" w:rsidRDefault="00FE163D" w:rsidP="00FE163D">
      <w:pPr>
        <w:pStyle w:val="ListParagraph"/>
        <w:numPr>
          <w:ilvl w:val="0"/>
          <w:numId w:val="5"/>
        </w:numPr>
        <w:ind w:left="1560" w:hanging="633"/>
        <w:jc w:val="both"/>
      </w:pPr>
      <w:r>
        <w:t>transacti</w:t>
      </w:r>
      <w:bookmarkStart w:id="0" w:name="_GoBack"/>
      <w:bookmarkEnd w:id="0"/>
      <w:r>
        <w:t>ons at restaurants and bars;</w:t>
      </w:r>
    </w:p>
    <w:p w:rsidR="00FE163D" w:rsidRDefault="00FE163D" w:rsidP="00FE163D">
      <w:pPr>
        <w:pStyle w:val="ListParagraph"/>
        <w:numPr>
          <w:ilvl w:val="0"/>
          <w:numId w:val="5"/>
        </w:numPr>
        <w:ind w:left="1560" w:hanging="633"/>
        <w:jc w:val="both"/>
      </w:pPr>
      <w:r>
        <w:t>rent for premium residential accommodation;</w:t>
      </w:r>
    </w:p>
    <w:p w:rsidR="00FE163D" w:rsidRDefault="00FE163D" w:rsidP="00FE163D">
      <w:pPr>
        <w:pStyle w:val="ListParagraph"/>
        <w:numPr>
          <w:ilvl w:val="0"/>
          <w:numId w:val="5"/>
        </w:numPr>
        <w:ind w:left="1560" w:hanging="633"/>
        <w:jc w:val="both"/>
      </w:pPr>
      <w:r>
        <w:t xml:space="preserve">transfers to family members and other recipients </w:t>
      </w:r>
      <w:r w:rsidR="00EC40F3">
        <w:t>who</w:t>
      </w:r>
      <w:r>
        <w:t xml:space="preserve"> are unrelated to the companies;</w:t>
      </w:r>
    </w:p>
    <w:p w:rsidR="00FE163D" w:rsidRDefault="00FE163D" w:rsidP="00FE163D">
      <w:pPr>
        <w:pStyle w:val="ListParagraph"/>
        <w:numPr>
          <w:ilvl w:val="0"/>
          <w:numId w:val="5"/>
        </w:numPr>
        <w:ind w:left="1560" w:hanging="633"/>
        <w:jc w:val="both"/>
      </w:pPr>
      <w:r>
        <w:t>large transfers to other accounts at the same branch, which are suspected to be accounts controlled by Field but unrelated to any of the “M2Cash/V2Pay” companies</w:t>
      </w:r>
      <w:r w:rsidR="007A5CD1">
        <w:t>;</w:t>
      </w:r>
    </w:p>
    <w:p w:rsidR="00BE77F2" w:rsidRDefault="007A5CD1" w:rsidP="007A5CD1">
      <w:pPr>
        <w:pStyle w:val="ListParagraph"/>
        <w:numPr>
          <w:ilvl w:val="0"/>
          <w:numId w:val="4"/>
        </w:numPr>
        <w:jc w:val="both"/>
      </w:pPr>
      <w:r>
        <w:t xml:space="preserve">as to </w:t>
      </w:r>
      <w:proofErr w:type="spellStart"/>
      <w:r w:rsidR="005E3F28">
        <w:t>V2Pay</w:t>
      </w:r>
      <w:proofErr w:type="spellEnd"/>
      <w:r w:rsidR="005E3F28">
        <w:t xml:space="preserve"> Pte Ltd, </w:t>
      </w:r>
      <w:proofErr w:type="spellStart"/>
      <w:r w:rsidR="005E3F28">
        <w:t>M2Cash</w:t>
      </w:r>
      <w:proofErr w:type="spellEnd"/>
      <w:r w:rsidR="005E3F28">
        <w:t xml:space="preserve"> Pte Ltd and M2Cash Holdings (UK) Limited, there is sufficient evidence from other directors to reasonably form an opinion that Field has similarly drawn a considerable amount of funds from those companies for his own personal use</w:t>
      </w:r>
      <w:r w:rsidR="00BE77F2">
        <w:t>;</w:t>
      </w:r>
    </w:p>
    <w:p w:rsidR="007A5CD1" w:rsidRDefault="00BE77F2" w:rsidP="007A5CD1">
      <w:pPr>
        <w:pStyle w:val="ListParagraph"/>
        <w:numPr>
          <w:ilvl w:val="0"/>
          <w:numId w:val="4"/>
        </w:numPr>
        <w:jc w:val="both"/>
      </w:pPr>
      <w:r>
        <w:t>Field has numerous credit cards drawn on overseas banks</w:t>
      </w:r>
      <w:r w:rsidR="00A46892">
        <w:t>.</w:t>
      </w:r>
    </w:p>
    <w:p w:rsidR="00A46892" w:rsidRDefault="00A46892" w:rsidP="00A46892">
      <w:pPr>
        <w:pStyle w:val="ListParagraph"/>
        <w:ind w:left="927"/>
        <w:jc w:val="both"/>
      </w:pPr>
    </w:p>
    <w:p w:rsidR="00A46892" w:rsidRDefault="00A05DB5" w:rsidP="00A46892">
      <w:pPr>
        <w:pStyle w:val="ListParagraph"/>
        <w:numPr>
          <w:ilvl w:val="0"/>
          <w:numId w:val="2"/>
        </w:numPr>
        <w:ind w:left="567" w:hanging="567"/>
        <w:jc w:val="both"/>
      </w:pPr>
      <w:r>
        <w:lastRenderedPageBreak/>
        <w:t xml:space="preserve">Given that the transactions were not authorised by the </w:t>
      </w:r>
      <w:r w:rsidR="00EE0355">
        <w:t>companies, i</w:t>
      </w:r>
      <w:r w:rsidR="00A46892">
        <w:t xml:space="preserve">t is believed that Field has not treated such drawings as being assessable income and has thereby avoided his </w:t>
      </w:r>
      <w:r w:rsidR="00BE77F2">
        <w:t xml:space="preserve">personal </w:t>
      </w:r>
      <w:r w:rsidR="00A46892">
        <w:t>tax obligations.</w:t>
      </w:r>
    </w:p>
    <w:p w:rsidR="0070290F" w:rsidRDefault="0070290F" w:rsidP="0070290F">
      <w:pPr>
        <w:pStyle w:val="ListParagraph"/>
        <w:ind w:left="567"/>
        <w:jc w:val="both"/>
      </w:pPr>
    </w:p>
    <w:p w:rsidR="0081374D" w:rsidRDefault="0041452F" w:rsidP="00A46892">
      <w:pPr>
        <w:pStyle w:val="ListParagraph"/>
        <w:numPr>
          <w:ilvl w:val="0"/>
          <w:numId w:val="2"/>
        </w:numPr>
        <w:ind w:left="567" w:hanging="567"/>
        <w:jc w:val="both"/>
      </w:pPr>
      <w:r>
        <w:t xml:space="preserve">In respect of the Singapore-registered companies, Field is the subject of </w:t>
      </w:r>
      <w:r w:rsidR="0079285D">
        <w:t xml:space="preserve">two police reports on the grounds of the unauthorised drawings. A copy of one police report </w:t>
      </w:r>
      <w:r w:rsidR="00E13F1A">
        <w:t>is enclosed.</w:t>
      </w:r>
    </w:p>
    <w:p w:rsidR="0070290F" w:rsidRDefault="0070290F" w:rsidP="0070290F">
      <w:pPr>
        <w:pStyle w:val="ListParagraph"/>
        <w:ind w:left="567"/>
        <w:jc w:val="both"/>
      </w:pPr>
    </w:p>
    <w:sectPr w:rsidR="0070290F" w:rsidSect="00DA42F0">
      <w:pgSz w:w="11907" w:h="16840" w:code="9"/>
      <w:pgMar w:top="1728" w:right="1296" w:bottom="1296" w:left="1296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03E0B"/>
    <w:multiLevelType w:val="hybridMultilevel"/>
    <w:tmpl w:val="2F52A7AC"/>
    <w:lvl w:ilvl="0" w:tplc="D512D5B6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0D103A"/>
    <w:multiLevelType w:val="hybridMultilevel"/>
    <w:tmpl w:val="99F0072C"/>
    <w:lvl w:ilvl="0" w:tplc="A16880F4">
      <w:start w:val="1"/>
      <w:numFmt w:val="lowerRoman"/>
      <w:lvlText w:val="(%1)"/>
      <w:lvlJc w:val="left"/>
      <w:pPr>
        <w:ind w:left="1647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CEE65E2"/>
    <w:multiLevelType w:val="hybridMultilevel"/>
    <w:tmpl w:val="05CEF2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A168D"/>
    <w:multiLevelType w:val="multilevel"/>
    <w:tmpl w:val="0C09001D"/>
    <w:styleLink w:val="Documents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6DC2639"/>
    <w:multiLevelType w:val="hybridMultilevel"/>
    <w:tmpl w:val="2F52A7AC"/>
    <w:lvl w:ilvl="0" w:tplc="D512D5B6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09"/>
    <w:rsid w:val="00192353"/>
    <w:rsid w:val="001A563F"/>
    <w:rsid w:val="001B5719"/>
    <w:rsid w:val="0026324B"/>
    <w:rsid w:val="00362C18"/>
    <w:rsid w:val="003859F6"/>
    <w:rsid w:val="003C4981"/>
    <w:rsid w:val="003E34FD"/>
    <w:rsid w:val="0041452F"/>
    <w:rsid w:val="0043459F"/>
    <w:rsid w:val="004B3C7F"/>
    <w:rsid w:val="004D0A14"/>
    <w:rsid w:val="004E7861"/>
    <w:rsid w:val="005622EF"/>
    <w:rsid w:val="005A4A74"/>
    <w:rsid w:val="005E3F28"/>
    <w:rsid w:val="00622924"/>
    <w:rsid w:val="0070290F"/>
    <w:rsid w:val="00751B09"/>
    <w:rsid w:val="0079285D"/>
    <w:rsid w:val="007A5CD1"/>
    <w:rsid w:val="0081374D"/>
    <w:rsid w:val="008D466B"/>
    <w:rsid w:val="008F4AE8"/>
    <w:rsid w:val="00A05DB5"/>
    <w:rsid w:val="00A46892"/>
    <w:rsid w:val="00AF52E4"/>
    <w:rsid w:val="00B578DE"/>
    <w:rsid w:val="00BE77F2"/>
    <w:rsid w:val="00D7382A"/>
    <w:rsid w:val="00D85605"/>
    <w:rsid w:val="00D92387"/>
    <w:rsid w:val="00DA42F0"/>
    <w:rsid w:val="00DE7467"/>
    <w:rsid w:val="00DF484B"/>
    <w:rsid w:val="00E13F1A"/>
    <w:rsid w:val="00E53A9D"/>
    <w:rsid w:val="00EA53B9"/>
    <w:rsid w:val="00EC40F3"/>
    <w:rsid w:val="00EE0355"/>
    <w:rsid w:val="00F00219"/>
    <w:rsid w:val="00F06EE9"/>
    <w:rsid w:val="00F50BBB"/>
    <w:rsid w:val="00F97A9B"/>
    <w:rsid w:val="00FC49C1"/>
    <w:rsid w:val="00FD3578"/>
    <w:rsid w:val="00FE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BF6EE5-B67E-47A2-987E-F9819538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Documents">
    <w:name w:val="Documents"/>
    <w:uiPriority w:val="99"/>
    <w:rsid w:val="00FC49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57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Hill</dc:creator>
  <cp:keywords/>
  <dc:description/>
  <cp:lastModifiedBy>Wesley Hill</cp:lastModifiedBy>
  <cp:revision>4</cp:revision>
  <dcterms:created xsi:type="dcterms:W3CDTF">2014-08-03T07:24:00Z</dcterms:created>
  <dcterms:modified xsi:type="dcterms:W3CDTF">2014-08-03T07:25:00Z</dcterms:modified>
</cp:coreProperties>
</file>